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41"/>
        <w:gridCol w:w="6887"/>
        <w:gridCol w:w="1054"/>
        <w:gridCol w:w="1054"/>
      </w:tblGrid>
      <w:tr w:rsidR="009249EC" w:rsidTr="00C02B50">
        <w:trPr>
          <w:trHeight w:hRule="exact" w:val="732"/>
        </w:trPr>
        <w:tc>
          <w:tcPr>
            <w:tcW w:w="1441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49EC" w:rsidRDefault="009249EC" w:rsidP="00C02B50">
            <w:pPr>
              <w:pStyle w:val="TableContents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174595</wp:posOffset>
                  </wp:positionH>
                  <wp:positionV relativeFrom="paragraph">
                    <wp:posOffset>131399</wp:posOffset>
                  </wp:positionV>
                  <wp:extent cx="647642" cy="882002"/>
                  <wp:effectExtent l="0" t="0" r="58" b="0"/>
                  <wp:wrapTopAndBottom/>
                  <wp:docPr id="1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42" cy="88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7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COMUNE DI SEGONZANO</w:t>
            </w:r>
          </w:p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Provincia di Trento</w:t>
            </w:r>
          </w:p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Frazione Scancio 64 - 38047 Segonzano (TN)</w:t>
            </w:r>
          </w:p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tel. 0461 686103 - </w:t>
            </w:r>
            <w:hyperlink r:id="rId5" w:history="1">
              <w:r>
                <w:rPr>
                  <w:rStyle w:val="Internetlink"/>
                  <w:rFonts w:ascii="Arial" w:hAnsi="Arial"/>
                  <w:color w:val="000000"/>
                  <w:sz w:val="20"/>
                  <w:szCs w:val="20"/>
                  <w:lang w:eastAsia="hi-IN"/>
                </w:rPr>
                <w:t>segreteria@PEC.comune.segonzano.tn.it</w:t>
              </w:r>
            </w:hyperlink>
          </w:p>
          <w:p w:rsidR="009249EC" w:rsidRDefault="006C44AB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hyperlink r:id="rId6" w:history="1">
              <w:r w:rsidR="009249EC">
                <w:rPr>
                  <w:rStyle w:val="Internetlink"/>
                  <w:rFonts w:ascii="Arial" w:hAnsi="Arial"/>
                  <w:color w:val="000000"/>
                  <w:sz w:val="20"/>
                  <w:szCs w:val="20"/>
                  <w:lang w:eastAsia="hi-IN"/>
                </w:rPr>
                <w:t>www.comune.segonzano.tn.it</w:t>
              </w:r>
            </w:hyperlink>
          </w:p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rStyle w:val="Internetlink"/>
                <w:rFonts w:ascii="Arial" w:hAnsi="Arial"/>
                <w:color w:val="000000"/>
                <w:sz w:val="20"/>
                <w:szCs w:val="20"/>
                <w:lang w:eastAsia="hi-IN"/>
              </w:rPr>
              <w:t>Codice Fiscale 00371860222 - Partita I.V.A. 00473450229</w:t>
            </w:r>
          </w:p>
        </w:tc>
        <w:tc>
          <w:tcPr>
            <w:tcW w:w="210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</w:pPr>
            <w:r>
              <w:rPr>
                <w:b/>
                <w:bCs/>
                <w:noProof/>
                <w:sz w:val="26"/>
                <w:szCs w:val="26"/>
                <w:lang w:eastAsia="it-IT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2523</wp:posOffset>
                  </wp:positionV>
                  <wp:extent cx="1081433" cy="420066"/>
                  <wp:effectExtent l="0" t="0" r="4417" b="0"/>
                  <wp:wrapTopAndBottom/>
                  <wp:docPr id="2" name="immagini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33" cy="42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49EC" w:rsidTr="00C02B50">
        <w:trPr>
          <w:trHeight w:hRule="exact" w:val="930"/>
        </w:trPr>
        <w:tc>
          <w:tcPr>
            <w:tcW w:w="1441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49EC" w:rsidRDefault="009249EC" w:rsidP="00C02B50"/>
        </w:tc>
        <w:tc>
          <w:tcPr>
            <w:tcW w:w="6887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49EC" w:rsidRDefault="009249EC" w:rsidP="00C02B50"/>
        </w:tc>
        <w:tc>
          <w:tcPr>
            <w:tcW w:w="10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b/>
                <w:bCs/>
                <w:noProof/>
                <w:sz w:val="26"/>
                <w:szCs w:val="26"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539642" cy="719998"/>
                  <wp:effectExtent l="0" t="0" r="0" b="3902"/>
                  <wp:wrapTopAndBottom/>
                  <wp:docPr id="3" name="immagini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42" cy="71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WW-footer1234567891011"/>
              <w:tabs>
                <w:tab w:val="clear" w:pos="4320"/>
                <w:tab w:val="clear" w:pos="8640"/>
              </w:tabs>
              <w:ind w:left="100"/>
              <w:jc w:val="center"/>
            </w:pPr>
            <w:r>
              <w:rPr>
                <w:b/>
                <w:bCs/>
                <w:noProof/>
                <w:sz w:val="26"/>
                <w:szCs w:val="26"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30476</wp:posOffset>
                  </wp:positionH>
                  <wp:positionV relativeFrom="paragraph">
                    <wp:posOffset>630</wp:posOffset>
                  </wp:positionV>
                  <wp:extent cx="523878" cy="495303"/>
                  <wp:effectExtent l="0" t="0" r="9522" b="0"/>
                  <wp:wrapTopAndBottom/>
                  <wp:docPr id="4" name="immagini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8" cy="495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67D0" w:rsidRDefault="006367D0"/>
    <w:p w:rsidR="009249EC" w:rsidRDefault="009249EC"/>
    <w:p w:rsidR="009249EC" w:rsidRDefault="009249EC"/>
    <w:p w:rsidR="009249EC" w:rsidRDefault="009249EC"/>
    <w:p w:rsidR="009249EC" w:rsidRDefault="009249EC"/>
    <w:p w:rsidR="009249EC" w:rsidRDefault="009249EC"/>
    <w:p w:rsidR="009249EC" w:rsidRDefault="009249EC"/>
    <w:p w:rsidR="009249EC" w:rsidRDefault="009249EC" w:rsidP="009249EC">
      <w:pPr>
        <w:pStyle w:val="Titolo2"/>
        <w:tabs>
          <w:tab w:val="clear" w:pos="1134"/>
        </w:tabs>
        <w:ind w:left="-15"/>
        <w:jc w:val="center"/>
        <w:rPr>
          <w:b/>
          <w:bCs/>
          <w:szCs w:val="28"/>
        </w:rPr>
      </w:pPr>
      <w:r>
        <w:rPr>
          <w:b/>
          <w:bCs/>
          <w:szCs w:val="28"/>
        </w:rPr>
        <w:t>AMMONTARE COMPLESSIVO DEI DEBITI</w:t>
      </w:r>
    </w:p>
    <w:p w:rsidR="009249EC" w:rsidRDefault="009249EC" w:rsidP="009249EC">
      <w:pPr>
        <w:pStyle w:val="Standard"/>
        <w:ind w:lef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NUMERO DELLE IMPRESE CREDITRICI</w:t>
      </w:r>
    </w:p>
    <w:p w:rsidR="009249EC" w:rsidRDefault="009249EC" w:rsidP="009249EC">
      <w:pPr>
        <w:pStyle w:val="Standard"/>
        <w:ind w:left="-15"/>
        <w:jc w:val="center"/>
        <w:rPr>
          <w:b/>
          <w:bCs/>
          <w:sz w:val="26"/>
          <w:szCs w:val="26"/>
        </w:rPr>
      </w:pPr>
    </w:p>
    <w:p w:rsidR="009249EC" w:rsidRPr="0071015B" w:rsidRDefault="009249EC" w:rsidP="009249EC">
      <w:pPr>
        <w:pStyle w:val="Standard"/>
        <w:ind w:left="-15"/>
        <w:jc w:val="center"/>
        <w:rPr>
          <w:i/>
          <w:iCs/>
          <w:sz w:val="24"/>
          <w:szCs w:val="24"/>
          <w:lang w:val="en-US"/>
        </w:rPr>
      </w:pPr>
      <w:r w:rsidRPr="0071015B">
        <w:rPr>
          <w:i/>
          <w:iCs/>
          <w:sz w:val="24"/>
          <w:szCs w:val="24"/>
          <w:lang w:val="en-US"/>
        </w:rPr>
        <w:t xml:space="preserve">Art. 33 </w:t>
      </w:r>
      <w:proofErr w:type="spellStart"/>
      <w:r w:rsidRPr="0071015B">
        <w:rPr>
          <w:i/>
          <w:iCs/>
          <w:sz w:val="24"/>
          <w:szCs w:val="24"/>
          <w:lang w:val="en-US"/>
        </w:rPr>
        <w:t>D.Lgs</w:t>
      </w:r>
      <w:proofErr w:type="spellEnd"/>
      <w:r w:rsidRPr="0071015B">
        <w:rPr>
          <w:i/>
          <w:iCs/>
          <w:sz w:val="24"/>
          <w:szCs w:val="24"/>
          <w:lang w:val="en-US"/>
        </w:rPr>
        <w:t xml:space="preserve">. 14 </w:t>
      </w:r>
      <w:proofErr w:type="spellStart"/>
      <w:r w:rsidRPr="0071015B">
        <w:rPr>
          <w:i/>
          <w:iCs/>
          <w:sz w:val="24"/>
          <w:szCs w:val="24"/>
          <w:lang w:val="en-US"/>
        </w:rPr>
        <w:t>marzo</w:t>
      </w:r>
      <w:proofErr w:type="spellEnd"/>
      <w:r w:rsidRPr="0071015B">
        <w:rPr>
          <w:i/>
          <w:iCs/>
          <w:sz w:val="24"/>
          <w:szCs w:val="24"/>
          <w:lang w:val="en-US"/>
        </w:rPr>
        <w:t xml:space="preserve"> 2013 n. 33</w:t>
      </w:r>
    </w:p>
    <w:p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:rsidR="009249EC" w:rsidRPr="0071015B" w:rsidRDefault="009249EC" w:rsidP="009249EC">
      <w:pPr>
        <w:pStyle w:val="Titolo2"/>
        <w:tabs>
          <w:tab w:val="clear" w:pos="1134"/>
        </w:tabs>
        <w:ind w:left="3990"/>
        <w:rPr>
          <w:sz w:val="26"/>
          <w:szCs w:val="26"/>
          <w:lang w:val="en-US"/>
        </w:rPr>
      </w:pPr>
    </w:p>
    <w:p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:rsidR="009249EC" w:rsidRPr="0071015B" w:rsidRDefault="009249EC" w:rsidP="009249EC">
      <w:pPr>
        <w:pStyle w:val="Standard"/>
        <w:ind w:left="3990"/>
        <w:rPr>
          <w:sz w:val="26"/>
          <w:szCs w:val="26"/>
          <w:lang w:val="en-US"/>
        </w:rPr>
      </w:pPr>
    </w:p>
    <w:p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L'articolo 33 del </w:t>
      </w:r>
      <w:proofErr w:type="spellStart"/>
      <w:r>
        <w:rPr>
          <w:i/>
          <w:iCs/>
          <w:sz w:val="24"/>
          <w:szCs w:val="24"/>
        </w:rPr>
        <w:t>D.Lgs.</w:t>
      </w:r>
      <w:proofErr w:type="spellEnd"/>
      <w:r>
        <w:rPr>
          <w:i/>
          <w:iCs/>
          <w:sz w:val="24"/>
          <w:szCs w:val="24"/>
        </w:rPr>
        <w:t xml:space="preserve"> 14 marzo 2013, n. 33, come modificato dal </w:t>
      </w:r>
      <w:proofErr w:type="spellStart"/>
      <w:r>
        <w:rPr>
          <w:i/>
          <w:iCs/>
          <w:sz w:val="24"/>
          <w:szCs w:val="24"/>
        </w:rPr>
        <w:t>D.Lgs.</w:t>
      </w:r>
      <w:proofErr w:type="spellEnd"/>
      <w:r>
        <w:rPr>
          <w:i/>
          <w:iCs/>
          <w:sz w:val="24"/>
          <w:szCs w:val="24"/>
        </w:rPr>
        <w:t xml:space="preserve"> 97/2016, prevede che oltre l'indicatore annuale e trimestrale di tempestività dei pagamenti, le Amministrazioni pubblichino anche l'ammontare complessivo dei debiti e il numero delle imprese creditrici.</w:t>
      </w:r>
    </w:p>
    <w:p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p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p w:rsidR="009249EC" w:rsidRDefault="009249EC" w:rsidP="009249EC">
      <w:pPr>
        <w:pStyle w:val="Standard"/>
        <w:ind w:left="-15"/>
        <w:jc w:val="both"/>
        <w:rPr>
          <w:i/>
          <w:iCs/>
          <w:sz w:val="24"/>
          <w:szCs w:val="24"/>
        </w:rPr>
      </w:pPr>
    </w:p>
    <w:tbl>
      <w:tblPr>
        <w:tblW w:w="89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95"/>
        <w:gridCol w:w="3034"/>
      </w:tblGrid>
      <w:tr w:rsidR="009249EC" w:rsidTr="00C02B50"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TableContents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 31/12/20</w:t>
            </w:r>
            <w:r w:rsidR="00D86ED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249EC" w:rsidTr="00C02B50"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C02B50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Ammontare complessivo dei debiti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5565A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5565AB">
              <w:rPr>
                <w:sz w:val="24"/>
                <w:szCs w:val="24"/>
              </w:rPr>
              <w:t>- 550,73</w:t>
            </w:r>
          </w:p>
        </w:tc>
      </w:tr>
      <w:tr w:rsidR="009249EC" w:rsidTr="00C02B50"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9249EC" w:rsidP="005565AB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delle imprese </w:t>
            </w:r>
            <w:r w:rsidR="005565AB">
              <w:rPr>
                <w:sz w:val="24"/>
                <w:szCs w:val="24"/>
              </w:rPr>
              <w:t>creditrici/debitrici</w:t>
            </w:r>
          </w:p>
        </w:tc>
        <w:tc>
          <w:tcPr>
            <w:tcW w:w="3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9EC" w:rsidRDefault="005565AB" w:rsidP="00C02B50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249EC" w:rsidRDefault="009249EC"/>
    <w:sectPr w:rsidR="009249EC" w:rsidSect="006C4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49EC"/>
    <w:rsid w:val="00330EF7"/>
    <w:rsid w:val="00351C43"/>
    <w:rsid w:val="005565AB"/>
    <w:rsid w:val="006367D0"/>
    <w:rsid w:val="006C44AB"/>
    <w:rsid w:val="009249EC"/>
    <w:rsid w:val="00AE4C3A"/>
    <w:rsid w:val="00D760DC"/>
    <w:rsid w:val="00D8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9249EC"/>
    <w:pPr>
      <w:keepNext/>
      <w:tabs>
        <w:tab w:val="left" w:pos="1134"/>
      </w:tabs>
      <w:spacing w:after="120"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249E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9249E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249EC"/>
    <w:pPr>
      <w:suppressLineNumbers/>
    </w:pPr>
  </w:style>
  <w:style w:type="paragraph" w:customStyle="1" w:styleId="WW-footer1234567891011">
    <w:name w:val="WW-footer1234567891011"/>
    <w:basedOn w:val="Standard"/>
    <w:rsid w:val="009249EC"/>
    <w:pPr>
      <w:widowControl w:val="0"/>
      <w:tabs>
        <w:tab w:val="center" w:pos="4320"/>
        <w:tab w:val="right" w:pos="8640"/>
      </w:tabs>
      <w:overflowPunct/>
      <w:autoSpaceDE/>
    </w:pPr>
    <w:rPr>
      <w:rFonts w:eastAsia="SimSun" w:cs="Mangal"/>
      <w:sz w:val="24"/>
      <w:szCs w:val="24"/>
      <w:lang w:bidi="hi-IN"/>
    </w:rPr>
  </w:style>
  <w:style w:type="character" w:customStyle="1" w:styleId="Internetlink">
    <w:name w:val="Internet link"/>
    <w:rsid w:val="009249E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egonzano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PEC.comune.segonzano.tn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Martignon</dc:creator>
  <cp:lastModifiedBy>Luli</cp:lastModifiedBy>
  <cp:revision>2</cp:revision>
  <dcterms:created xsi:type="dcterms:W3CDTF">2021-06-21T21:17:00Z</dcterms:created>
  <dcterms:modified xsi:type="dcterms:W3CDTF">2021-06-21T21:17:00Z</dcterms:modified>
</cp:coreProperties>
</file>